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74D8" w14:textId="77777777" w:rsidR="00B50392" w:rsidRDefault="00B50392" w:rsidP="0097727E">
      <w:pPr>
        <w:jc w:val="center"/>
        <w:rPr>
          <w:b/>
          <w:bCs/>
          <w:sz w:val="36"/>
          <w:szCs w:val="36"/>
        </w:rPr>
      </w:pPr>
    </w:p>
    <w:p w14:paraId="706E9BAA" w14:textId="57C7FAA5" w:rsidR="00034E51" w:rsidRDefault="00192C2D" w:rsidP="009772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RIAPERTURA DISCOTECHE IN ZONA BIANCA</w:t>
      </w:r>
    </w:p>
    <w:p w14:paraId="7437E7ED" w14:textId="6791673A" w:rsidR="00FA04EB" w:rsidRDefault="00145590" w:rsidP="009772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SILB</w:t>
      </w:r>
      <w:r w:rsidR="00D432CF">
        <w:rPr>
          <w:b/>
          <w:bCs/>
          <w:sz w:val="36"/>
          <w:szCs w:val="36"/>
        </w:rPr>
        <w:t>-FIPE</w:t>
      </w:r>
      <w:r>
        <w:rPr>
          <w:b/>
          <w:bCs/>
          <w:sz w:val="36"/>
          <w:szCs w:val="36"/>
        </w:rPr>
        <w:t>: “</w:t>
      </w:r>
      <w:r w:rsidR="00B50392">
        <w:rPr>
          <w:b/>
          <w:bCs/>
          <w:sz w:val="36"/>
          <w:szCs w:val="36"/>
        </w:rPr>
        <w:t>UN PRIMO PASSO IMPORTANTE. ASPETTIAMO DI SAPERE COME E QUANDO RIAPRIRE</w:t>
      </w:r>
      <w:r>
        <w:rPr>
          <w:b/>
          <w:bCs/>
          <w:sz w:val="36"/>
          <w:szCs w:val="36"/>
        </w:rPr>
        <w:t>”</w:t>
      </w:r>
    </w:p>
    <w:p w14:paraId="63291D3B" w14:textId="08B3368A" w:rsidR="001F0090" w:rsidRDefault="00B50392" w:rsidP="00B50392">
      <w:pPr>
        <w:jc w:val="center"/>
        <w:rPr>
          <w:b/>
          <w:bCs/>
          <w:i/>
          <w:iCs/>
        </w:rPr>
      </w:pPr>
      <w:r w:rsidRPr="00B50392">
        <w:rPr>
          <w:b/>
          <w:bCs/>
          <w:i/>
          <w:iCs/>
        </w:rPr>
        <w:t>Il Presidente Pasca: “</w:t>
      </w:r>
      <w:r>
        <w:rPr>
          <w:b/>
          <w:bCs/>
          <w:i/>
          <w:iCs/>
        </w:rPr>
        <w:t>Grazie a chi si è impegnato affinché si arrivasse a questa decisione”</w:t>
      </w:r>
    </w:p>
    <w:p w14:paraId="066935CF" w14:textId="77777777" w:rsidR="00B50392" w:rsidRPr="00B50392" w:rsidRDefault="00B50392" w:rsidP="00B50392">
      <w:pPr>
        <w:jc w:val="center"/>
        <w:rPr>
          <w:b/>
          <w:bCs/>
          <w:i/>
          <w:iCs/>
        </w:rPr>
      </w:pPr>
    </w:p>
    <w:p w14:paraId="66F19F37" w14:textId="4EA6BA0A" w:rsidR="00B50392" w:rsidRPr="00B50392" w:rsidRDefault="00FA04EB" w:rsidP="00B50392">
      <w:pPr>
        <w:jc w:val="both"/>
        <w:rPr>
          <w:i/>
          <w:iCs/>
        </w:rPr>
      </w:pPr>
      <w:r w:rsidRPr="004C0A28">
        <w:rPr>
          <w:b/>
          <w:bCs/>
        </w:rPr>
        <w:t xml:space="preserve">Roma, </w:t>
      </w:r>
      <w:r w:rsidR="00B50392">
        <w:rPr>
          <w:b/>
          <w:bCs/>
        </w:rPr>
        <w:t>2</w:t>
      </w:r>
      <w:r w:rsidR="00280BED">
        <w:rPr>
          <w:b/>
          <w:bCs/>
        </w:rPr>
        <w:t>5</w:t>
      </w:r>
      <w:r w:rsidR="00D432CF">
        <w:rPr>
          <w:b/>
          <w:bCs/>
        </w:rPr>
        <w:t xml:space="preserve"> giugno</w:t>
      </w:r>
      <w:r w:rsidRPr="004C0A28">
        <w:rPr>
          <w:b/>
          <w:bCs/>
        </w:rPr>
        <w:t xml:space="preserve"> 202</w:t>
      </w:r>
      <w:r w:rsidR="007C2133">
        <w:rPr>
          <w:b/>
          <w:bCs/>
        </w:rPr>
        <w:t>1</w:t>
      </w:r>
      <w:r w:rsidRPr="004C0A28">
        <w:rPr>
          <w:b/>
          <w:bCs/>
        </w:rPr>
        <w:t xml:space="preserve"> - </w:t>
      </w:r>
      <w:r w:rsidR="00192C2D">
        <w:rPr>
          <w:i/>
          <w:iCs/>
        </w:rPr>
        <w:t>“Accogliamo con soddisfazione la decisione del Comitato Tecnico Scientifico di dare il via libera alla riapertura delle discoteche in zona bianca</w:t>
      </w:r>
      <w:r w:rsidR="00B50392">
        <w:rPr>
          <w:i/>
          <w:iCs/>
        </w:rPr>
        <w:t>, si</w:t>
      </w:r>
      <w:r w:rsidR="00192C2D">
        <w:rPr>
          <w:i/>
          <w:iCs/>
        </w:rPr>
        <w:t xml:space="preserve"> tratta di </w:t>
      </w:r>
      <w:r w:rsidR="00B50392">
        <w:rPr>
          <w:i/>
          <w:iCs/>
        </w:rPr>
        <w:t xml:space="preserve">un primo passo importante che va certamente nella direzione auspicata. </w:t>
      </w:r>
      <w:r w:rsidR="00192C2D">
        <w:rPr>
          <w:i/>
          <w:iCs/>
        </w:rPr>
        <w:t>Ora restiamo in attesa di avere indicazioni precise da parte del Governo sulla data in cui potremo riaprire le porte dei nostri locali e sulle limitazioni da rispettare in merito agli ingressi e al tracciamento</w:t>
      </w:r>
      <w:r w:rsidR="00F03EA7">
        <w:rPr>
          <w:i/>
          <w:iCs/>
        </w:rPr>
        <w:t>, auspicando che siano sostenibili</w:t>
      </w:r>
      <w:r w:rsidR="00192C2D">
        <w:rPr>
          <w:i/>
          <w:iCs/>
        </w:rPr>
        <w:t>. Intanto</w:t>
      </w:r>
      <w:r w:rsidR="00B50392">
        <w:rPr>
          <w:i/>
          <w:iCs/>
        </w:rPr>
        <w:t>,</w:t>
      </w:r>
      <w:r w:rsidR="00192C2D">
        <w:rPr>
          <w:i/>
          <w:iCs/>
        </w:rPr>
        <w:t xml:space="preserve"> non posso che ringraziare il Ministro</w:t>
      </w:r>
      <w:r w:rsidR="00B50392">
        <w:rPr>
          <w:i/>
          <w:iCs/>
        </w:rPr>
        <w:t xml:space="preserve"> dello Sviluppo Economico</w:t>
      </w:r>
      <w:r w:rsidR="00192C2D">
        <w:rPr>
          <w:i/>
          <w:iCs/>
        </w:rPr>
        <w:t xml:space="preserve"> </w:t>
      </w:r>
      <w:r w:rsidR="00B50392">
        <w:rPr>
          <w:i/>
          <w:iCs/>
        </w:rPr>
        <w:t xml:space="preserve">Giancarlo </w:t>
      </w:r>
      <w:proofErr w:type="spellStart"/>
      <w:r w:rsidR="00192C2D">
        <w:rPr>
          <w:i/>
          <w:iCs/>
        </w:rPr>
        <w:t>Giorgetti</w:t>
      </w:r>
      <w:proofErr w:type="spellEnd"/>
      <w:r w:rsidR="00B50392">
        <w:rPr>
          <w:i/>
          <w:iCs/>
        </w:rPr>
        <w:t>,</w:t>
      </w:r>
      <w:r w:rsidR="00F03EA7">
        <w:rPr>
          <w:i/>
          <w:iCs/>
        </w:rPr>
        <w:t xml:space="preserve"> il Ministro de</w:t>
      </w:r>
      <w:r w:rsidR="00BC3AA7">
        <w:rPr>
          <w:i/>
          <w:iCs/>
        </w:rPr>
        <w:t>l</w:t>
      </w:r>
      <w:r w:rsidR="00F03EA7">
        <w:rPr>
          <w:i/>
          <w:iCs/>
        </w:rPr>
        <w:t xml:space="preserve"> Turismo Massimo </w:t>
      </w:r>
      <w:proofErr w:type="spellStart"/>
      <w:r w:rsidR="00F03EA7">
        <w:rPr>
          <w:i/>
          <w:iCs/>
        </w:rPr>
        <w:t>Garavaglia</w:t>
      </w:r>
      <w:proofErr w:type="spellEnd"/>
      <w:r w:rsidR="00F03EA7">
        <w:rPr>
          <w:i/>
          <w:iCs/>
        </w:rPr>
        <w:t>,</w:t>
      </w:r>
      <w:r w:rsidR="00B50392">
        <w:rPr>
          <w:i/>
          <w:iCs/>
        </w:rPr>
        <w:t xml:space="preserve"> il Sottosegretario </w:t>
      </w:r>
      <w:r w:rsidR="00B50392" w:rsidRPr="00B50392">
        <w:rPr>
          <w:i/>
          <w:iCs/>
        </w:rPr>
        <w:t>al Ministero della Salute </w:t>
      </w:r>
      <w:r w:rsidR="00B50392">
        <w:rPr>
          <w:i/>
          <w:iCs/>
        </w:rPr>
        <w:t>Andrea Costa e tutti coloro che si sono spesi per darci finalmente la possibilità di ricominciare a lavorare, riconoscendo che le discoteche sono luoghi dove vivere la socialità in maniera controllata e sicura.”</w:t>
      </w:r>
    </w:p>
    <w:p w14:paraId="05A547A3" w14:textId="2303510F" w:rsidR="00605F88" w:rsidRDefault="004D2DC3" w:rsidP="007C2133">
      <w:pPr>
        <w:jc w:val="both"/>
      </w:pPr>
      <w:r>
        <w:t>Così</w:t>
      </w:r>
      <w:r w:rsidR="00605F88">
        <w:t xml:space="preserve"> Maurizio Pasca, Presidente di </w:t>
      </w:r>
      <w:proofErr w:type="spellStart"/>
      <w:r w:rsidR="00605F88">
        <w:t>Silb-Fipe</w:t>
      </w:r>
      <w:proofErr w:type="spellEnd"/>
      <w:r w:rsidR="00605F88">
        <w:t xml:space="preserve">, </w:t>
      </w:r>
      <w:r w:rsidR="00605F88" w:rsidRPr="007C2133">
        <w:t>Il Sindacato Italiano dei Locali da Ballo, la più importante associazione italiana di categoria che raduna il 90% delle imprese del comparto</w:t>
      </w:r>
      <w:r w:rsidR="00F03EA7">
        <w:t>, aderente a Confcommercio</w:t>
      </w:r>
      <w:r w:rsidR="00605F88">
        <w:t>.</w:t>
      </w:r>
    </w:p>
    <w:p w14:paraId="5F63B2BE" w14:textId="5E56AC90" w:rsidR="00034E51" w:rsidRDefault="00034E51" w:rsidP="008827E6">
      <w:pPr>
        <w:jc w:val="both"/>
        <w:rPr>
          <w:i/>
          <w:iCs/>
        </w:rPr>
      </w:pPr>
    </w:p>
    <w:p w14:paraId="1262FE4E" w14:textId="02187B4F" w:rsidR="00371B6B" w:rsidRPr="00EC0D69" w:rsidRDefault="00371B6B">
      <w:pPr>
        <w:spacing w:after="0" w:line="240" w:lineRule="auto"/>
        <w:jc w:val="both"/>
        <w:rPr>
          <w:i/>
          <w:iCs/>
        </w:rPr>
      </w:pPr>
      <w:bookmarkStart w:id="0" w:name="_GoBack"/>
      <w:bookmarkEnd w:id="0"/>
    </w:p>
    <w:sectPr w:rsidR="00371B6B" w:rsidRPr="00EC0D69">
      <w:headerReference w:type="first" r:id="rId8"/>
      <w:footerReference w:type="first" r:id="rId9"/>
      <w:pgSz w:w="11900" w:h="16840"/>
      <w:pgMar w:top="1418" w:right="1134" w:bottom="1134" w:left="1134" w:header="709" w:footer="1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5A16F" w14:textId="77777777" w:rsidR="009F3657" w:rsidRDefault="009F3657">
      <w:pPr>
        <w:spacing w:after="0" w:line="240" w:lineRule="auto"/>
      </w:pPr>
      <w:r>
        <w:separator/>
      </w:r>
    </w:p>
  </w:endnote>
  <w:endnote w:type="continuationSeparator" w:id="0">
    <w:p w14:paraId="583B36D4" w14:textId="77777777" w:rsidR="009F3657" w:rsidRDefault="009F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906C1" w14:textId="77777777" w:rsidR="002E060E" w:rsidRDefault="006F0B74">
    <w:pPr>
      <w:pStyle w:val="Intestazioneepidipagina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85A849E" wp14:editId="339E64AF">
              <wp:simplePos x="0" y="0"/>
              <wp:positionH relativeFrom="page">
                <wp:posOffset>316965</wp:posOffset>
              </wp:positionH>
              <wp:positionV relativeFrom="page">
                <wp:posOffset>9608185</wp:posOffset>
              </wp:positionV>
              <wp:extent cx="6931025" cy="2286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10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10915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603"/>
                            <w:gridCol w:w="5903"/>
                            <w:gridCol w:w="2409"/>
                          </w:tblGrid>
                          <w:tr w:rsidR="002E060E" w14:paraId="23E89E91" w14:textId="77777777">
                            <w:trPr>
                              <w:trHeight w:val="1064"/>
                            </w:trPr>
                            <w:tc>
                              <w:tcPr>
                                <w:tcW w:w="260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719FEC2" w14:textId="5920D714" w:rsidR="002E060E" w:rsidRDefault="002E060E">
                                <w:pPr>
                                  <w:pStyle w:val="Pidipagina"/>
                                  <w:tabs>
                                    <w:tab w:val="clear" w:pos="9638"/>
                                    <w:tab w:val="right" w:pos="9612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590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center"/>
                              </w:tcPr>
                              <w:p w14:paraId="65B9B2C9" w14:textId="5BE81153" w:rsidR="002E060E" w:rsidRDefault="002E060E">
                                <w:pPr>
                                  <w:pStyle w:val="Nessunaspaziatura"/>
                                  <w:spacing w:after="0" w:line="240" w:lineRule="auto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40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0F2F689" w14:textId="70ED8F0A" w:rsidR="002E060E" w:rsidRDefault="002E060E" w:rsidP="00B42F07">
                                <w:pPr>
                                  <w:pStyle w:val="Nessunaspaziatura"/>
                                  <w:spacing w:after="0" w:line="240" w:lineRule="auto"/>
                                </w:pPr>
                              </w:p>
                            </w:tc>
                          </w:tr>
                        </w:tbl>
                        <w:p w14:paraId="2E17EE61" w14:textId="77777777" w:rsidR="008F6A0F" w:rsidRDefault="008F6A0F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85A849E" id="_x0000_s1027" style="position:absolute;margin-left:24.95pt;margin-top:756.55pt;width:545.75pt;height:18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&#13;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10915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603"/>
                      <w:gridCol w:w="5903"/>
                      <w:gridCol w:w="2409"/>
                    </w:tblGrid>
                    <w:tr w:rsidR="002E060E" w14:paraId="23E89E91" w14:textId="77777777">
                      <w:trPr>
                        <w:trHeight w:val="1064"/>
                      </w:trPr>
                      <w:tc>
                        <w:tcPr>
                          <w:tcW w:w="260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719FEC2" w14:textId="5920D714" w:rsidR="002E060E" w:rsidRDefault="002E060E">
                          <w:pPr>
                            <w:pStyle w:val="Pidipagina"/>
                            <w:tabs>
                              <w:tab w:val="clear" w:pos="9638"/>
                              <w:tab w:val="right" w:pos="9612"/>
                            </w:tabs>
                          </w:pPr>
                        </w:p>
                      </w:tc>
                      <w:tc>
                        <w:tcPr>
                          <w:tcW w:w="590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center"/>
                        </w:tcPr>
                        <w:p w14:paraId="65B9B2C9" w14:textId="5BE81153" w:rsidR="002E060E" w:rsidRDefault="002E060E">
                          <w:pPr>
                            <w:pStyle w:val="Nessunaspaziatura"/>
                            <w:spacing w:after="0"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0F2F689" w14:textId="70ED8F0A" w:rsidR="002E060E" w:rsidRDefault="002E060E" w:rsidP="00B42F07">
                          <w:pPr>
                            <w:pStyle w:val="Nessunaspaziatura"/>
                            <w:spacing w:after="0" w:line="240" w:lineRule="auto"/>
                          </w:pPr>
                        </w:p>
                      </w:tc>
                    </w:tr>
                  </w:tbl>
                  <w:p w14:paraId="2E17EE61" w14:textId="77777777" w:rsidR="008F6A0F" w:rsidRDefault="008F6A0F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7ACA" w14:textId="77777777" w:rsidR="009F3657" w:rsidRDefault="009F3657">
      <w:pPr>
        <w:spacing w:after="0" w:line="240" w:lineRule="auto"/>
      </w:pPr>
      <w:r>
        <w:separator/>
      </w:r>
    </w:p>
  </w:footnote>
  <w:footnote w:type="continuationSeparator" w:id="0">
    <w:p w14:paraId="0E4ABA40" w14:textId="77777777" w:rsidR="009F3657" w:rsidRDefault="009F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E40C" w14:textId="29C13323" w:rsidR="00B42F07" w:rsidRPr="00B42F07" w:rsidRDefault="00B42F07" w:rsidP="00B42F0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  <w:bdr w:val="none" w:sz="0" w:space="0" w:color="auto"/>
        <w:lang w:eastAsia="it-IT"/>
      </w:rPr>
    </w:pPr>
    <w:r w:rsidRPr="00B42F07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/>
        <w:lang w:eastAsia="it-IT"/>
      </w:rPr>
      <w:drawing>
        <wp:anchor distT="0" distB="0" distL="114300" distR="114300" simplePos="0" relativeHeight="251661312" behindDoc="0" locked="0" layoutInCell="1" allowOverlap="1" wp14:anchorId="1D4365DE" wp14:editId="438FB6F1">
          <wp:simplePos x="0" y="0"/>
          <wp:positionH relativeFrom="margin">
            <wp:posOffset>4461298</wp:posOffset>
          </wp:positionH>
          <wp:positionV relativeFrom="margin">
            <wp:posOffset>-1218141</wp:posOffset>
          </wp:positionV>
          <wp:extent cx="1989455" cy="760730"/>
          <wp:effectExtent l="0" t="0" r="4445" b="1270"/>
          <wp:wrapSquare wrapText="bothSides"/>
          <wp:docPr id="1" name="Immagine 1" descr="lig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h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2F07">
      <w:rPr>
        <w:rFonts w:ascii="Times New Roman" w:eastAsia="Times New Roman" w:hAnsi="Times New Roman" w:cs="Times New Roman"/>
        <w:color w:val="auto"/>
        <w:sz w:val="24"/>
        <w:szCs w:val="24"/>
        <w:bdr w:val="none" w:sz="0" w:space="0" w:color="auto"/>
        <w:lang w:eastAsia="it-IT"/>
      </w:rPr>
      <w:fldChar w:fldCharType="begin"/>
    </w:r>
    <w:r w:rsidRPr="00B42F07">
      <w:rPr>
        <w:rFonts w:ascii="Times New Roman" w:eastAsia="Times New Roman" w:hAnsi="Times New Roman" w:cs="Times New Roman"/>
        <w:color w:val="auto"/>
        <w:sz w:val="24"/>
        <w:szCs w:val="24"/>
        <w:bdr w:val="none" w:sz="0" w:space="0" w:color="auto"/>
        <w:lang w:eastAsia="it-IT"/>
      </w:rPr>
      <w:instrText xml:space="preserve"> INCLUDEPICTURE "https://www.silb.it/wp-content/uploads/2019/07/Silb_BlueLogoNew.png" \* MERGEFORMATINET </w:instrText>
    </w:r>
    <w:r w:rsidRPr="00B42F07">
      <w:rPr>
        <w:rFonts w:ascii="Times New Roman" w:eastAsia="Times New Roman" w:hAnsi="Times New Roman" w:cs="Times New Roman"/>
        <w:color w:val="auto"/>
        <w:sz w:val="24"/>
        <w:szCs w:val="24"/>
        <w:bdr w:val="none" w:sz="0" w:space="0" w:color="auto"/>
        <w:lang w:eastAsia="it-IT"/>
      </w:rPr>
      <w:fldChar w:fldCharType="end"/>
    </w:r>
  </w:p>
  <w:p w14:paraId="3DA4E703" w14:textId="0C295C28" w:rsidR="002E060E" w:rsidRDefault="0028577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43A935F" wp14:editId="11DDC3CF">
              <wp:simplePos x="0" y="0"/>
              <wp:positionH relativeFrom="page">
                <wp:posOffset>419100</wp:posOffset>
              </wp:positionH>
              <wp:positionV relativeFrom="page">
                <wp:posOffset>619125</wp:posOffset>
              </wp:positionV>
              <wp:extent cx="3752850" cy="6096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60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896BC2" w14:textId="77777777" w:rsidR="002E060E" w:rsidRDefault="00285771">
                          <w:r>
                            <w:rPr>
                              <w:rFonts w:ascii="Tahoma"/>
                              <w:color w:val="00467F"/>
                              <w:sz w:val="52"/>
                              <w:szCs w:val="52"/>
                              <w:u w:color="00467F"/>
                            </w:rPr>
                            <w:t>COMUNICATO STAMPA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43A935F" id="officeArt object" o:spid="_x0000_s1026" style="position:absolute;margin-left:33pt;margin-top:48.75pt;width:295.5pt;height:4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" filled="f" stroked="f" strokeweight="1pt">
              <v:stroke miterlimit="4"/>
              <v:textbox inset="1.27mm,1.27mm,1.27mm,1.27mm">
                <w:txbxContent>
                  <w:p w14:paraId="5E896BC2" w14:textId="77777777" w:rsidR="002E060E" w:rsidRDefault="00285771">
                    <w:r>
                      <w:rPr>
                        <w:rFonts w:ascii="Tahoma"/>
                        <w:color w:val="00467F"/>
                        <w:sz w:val="52"/>
                        <w:szCs w:val="52"/>
                        <w:u w:color="00467F"/>
                      </w:rPr>
                      <w:t>COMUNICATO STAMPA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A3F335B" w14:textId="305E6347" w:rsidR="002E060E" w:rsidRDefault="002E060E">
    <w:pPr>
      <w:pStyle w:val="Intestazione"/>
      <w:tabs>
        <w:tab w:val="clear" w:pos="9638"/>
        <w:tab w:val="right" w:pos="9612"/>
      </w:tabs>
    </w:pPr>
  </w:p>
  <w:p w14:paraId="65A21F05" w14:textId="2E80862C" w:rsidR="002E060E" w:rsidRDefault="002E060E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A8D"/>
    <w:multiLevelType w:val="hybridMultilevel"/>
    <w:tmpl w:val="75D02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02771"/>
    <w:multiLevelType w:val="hybridMultilevel"/>
    <w:tmpl w:val="B944E9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A105C0"/>
    <w:multiLevelType w:val="hybridMultilevel"/>
    <w:tmpl w:val="97D6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1E"/>
    <w:rsid w:val="00004D7C"/>
    <w:rsid w:val="00005CA4"/>
    <w:rsid w:val="000100E3"/>
    <w:rsid w:val="000165A0"/>
    <w:rsid w:val="00021A59"/>
    <w:rsid w:val="00023368"/>
    <w:rsid w:val="00024152"/>
    <w:rsid w:val="000341FF"/>
    <w:rsid w:val="00034E51"/>
    <w:rsid w:val="000360FA"/>
    <w:rsid w:val="000407B4"/>
    <w:rsid w:val="00046107"/>
    <w:rsid w:val="00046667"/>
    <w:rsid w:val="00055AD7"/>
    <w:rsid w:val="0006227D"/>
    <w:rsid w:val="00063680"/>
    <w:rsid w:val="00064048"/>
    <w:rsid w:val="00072ACA"/>
    <w:rsid w:val="000810D5"/>
    <w:rsid w:val="00084F18"/>
    <w:rsid w:val="00090CBB"/>
    <w:rsid w:val="000939DB"/>
    <w:rsid w:val="000955F9"/>
    <w:rsid w:val="000A447D"/>
    <w:rsid w:val="000A598C"/>
    <w:rsid w:val="000B24BB"/>
    <w:rsid w:val="000C7D85"/>
    <w:rsid w:val="000D06EA"/>
    <w:rsid w:val="000D7E7F"/>
    <w:rsid w:val="000E740C"/>
    <w:rsid w:val="00100EB0"/>
    <w:rsid w:val="00101767"/>
    <w:rsid w:val="00102F56"/>
    <w:rsid w:val="00102F71"/>
    <w:rsid w:val="00121357"/>
    <w:rsid w:val="00141723"/>
    <w:rsid w:val="00145590"/>
    <w:rsid w:val="0014676A"/>
    <w:rsid w:val="00162695"/>
    <w:rsid w:val="001732FE"/>
    <w:rsid w:val="001739CE"/>
    <w:rsid w:val="00177FA0"/>
    <w:rsid w:val="00180225"/>
    <w:rsid w:val="00181736"/>
    <w:rsid w:val="001874DB"/>
    <w:rsid w:val="0019164D"/>
    <w:rsid w:val="00192C2D"/>
    <w:rsid w:val="00193533"/>
    <w:rsid w:val="00194697"/>
    <w:rsid w:val="001A3366"/>
    <w:rsid w:val="001A4AEB"/>
    <w:rsid w:val="001A7375"/>
    <w:rsid w:val="001B544F"/>
    <w:rsid w:val="001C0F6E"/>
    <w:rsid w:val="001D46F5"/>
    <w:rsid w:val="001D47C1"/>
    <w:rsid w:val="001E0D07"/>
    <w:rsid w:val="001E2589"/>
    <w:rsid w:val="001E3560"/>
    <w:rsid w:val="001F0090"/>
    <w:rsid w:val="001F5794"/>
    <w:rsid w:val="00201189"/>
    <w:rsid w:val="002054CE"/>
    <w:rsid w:val="002065D6"/>
    <w:rsid w:val="002179E7"/>
    <w:rsid w:val="00231D74"/>
    <w:rsid w:val="00231DE0"/>
    <w:rsid w:val="00234BAC"/>
    <w:rsid w:val="00235208"/>
    <w:rsid w:val="00251452"/>
    <w:rsid w:val="002531E3"/>
    <w:rsid w:val="00266661"/>
    <w:rsid w:val="00270E91"/>
    <w:rsid w:val="00276BE5"/>
    <w:rsid w:val="00280A9F"/>
    <w:rsid w:val="00280BED"/>
    <w:rsid w:val="002832EB"/>
    <w:rsid w:val="002850DE"/>
    <w:rsid w:val="0028511C"/>
    <w:rsid w:val="00285624"/>
    <w:rsid w:val="00285771"/>
    <w:rsid w:val="00292FB6"/>
    <w:rsid w:val="002952EA"/>
    <w:rsid w:val="002B48C2"/>
    <w:rsid w:val="002B5878"/>
    <w:rsid w:val="002C2B3B"/>
    <w:rsid w:val="002C3CCC"/>
    <w:rsid w:val="002C45F5"/>
    <w:rsid w:val="002D7134"/>
    <w:rsid w:val="002E046F"/>
    <w:rsid w:val="002E060E"/>
    <w:rsid w:val="002E2E19"/>
    <w:rsid w:val="002E3AE3"/>
    <w:rsid w:val="002E576F"/>
    <w:rsid w:val="002F0F51"/>
    <w:rsid w:val="002F5964"/>
    <w:rsid w:val="00307297"/>
    <w:rsid w:val="003131C6"/>
    <w:rsid w:val="00323DC6"/>
    <w:rsid w:val="00325284"/>
    <w:rsid w:val="00331F7C"/>
    <w:rsid w:val="00352764"/>
    <w:rsid w:val="003629B7"/>
    <w:rsid w:val="003639E2"/>
    <w:rsid w:val="00367D1C"/>
    <w:rsid w:val="00370669"/>
    <w:rsid w:val="00371B6B"/>
    <w:rsid w:val="00384108"/>
    <w:rsid w:val="0038579B"/>
    <w:rsid w:val="00385918"/>
    <w:rsid w:val="00390CD2"/>
    <w:rsid w:val="0039274D"/>
    <w:rsid w:val="0039572C"/>
    <w:rsid w:val="00395AEF"/>
    <w:rsid w:val="003B1C9B"/>
    <w:rsid w:val="003B5D76"/>
    <w:rsid w:val="003B6D3C"/>
    <w:rsid w:val="003C12E9"/>
    <w:rsid w:val="003C21EA"/>
    <w:rsid w:val="003C7F92"/>
    <w:rsid w:val="003D5B5C"/>
    <w:rsid w:val="003E3B67"/>
    <w:rsid w:val="003F7782"/>
    <w:rsid w:val="00406F29"/>
    <w:rsid w:val="00417F75"/>
    <w:rsid w:val="00422D31"/>
    <w:rsid w:val="00423475"/>
    <w:rsid w:val="004314E8"/>
    <w:rsid w:val="004320BF"/>
    <w:rsid w:val="00447296"/>
    <w:rsid w:val="00454CB1"/>
    <w:rsid w:val="00471943"/>
    <w:rsid w:val="0047415E"/>
    <w:rsid w:val="004A5E86"/>
    <w:rsid w:val="004C2DAE"/>
    <w:rsid w:val="004C55E3"/>
    <w:rsid w:val="004D1001"/>
    <w:rsid w:val="004D1591"/>
    <w:rsid w:val="004D2DC3"/>
    <w:rsid w:val="004D3B9D"/>
    <w:rsid w:val="004D6A92"/>
    <w:rsid w:val="004E370D"/>
    <w:rsid w:val="004E5DD7"/>
    <w:rsid w:val="004F02E7"/>
    <w:rsid w:val="004F30DE"/>
    <w:rsid w:val="0052203D"/>
    <w:rsid w:val="005256D3"/>
    <w:rsid w:val="00526A46"/>
    <w:rsid w:val="00530B25"/>
    <w:rsid w:val="00543259"/>
    <w:rsid w:val="005473D4"/>
    <w:rsid w:val="00552705"/>
    <w:rsid w:val="005555C9"/>
    <w:rsid w:val="005607B5"/>
    <w:rsid w:val="00563B58"/>
    <w:rsid w:val="00577258"/>
    <w:rsid w:val="00582366"/>
    <w:rsid w:val="005828A7"/>
    <w:rsid w:val="0058470F"/>
    <w:rsid w:val="005870F5"/>
    <w:rsid w:val="005903C1"/>
    <w:rsid w:val="00590494"/>
    <w:rsid w:val="005917D4"/>
    <w:rsid w:val="005A1806"/>
    <w:rsid w:val="005B4352"/>
    <w:rsid w:val="005B43DD"/>
    <w:rsid w:val="005B74AB"/>
    <w:rsid w:val="005C2F62"/>
    <w:rsid w:val="005C491B"/>
    <w:rsid w:val="005D2761"/>
    <w:rsid w:val="005F7037"/>
    <w:rsid w:val="00601EA3"/>
    <w:rsid w:val="00605F88"/>
    <w:rsid w:val="0061060D"/>
    <w:rsid w:val="00611727"/>
    <w:rsid w:val="00611EBE"/>
    <w:rsid w:val="00612820"/>
    <w:rsid w:val="00612D89"/>
    <w:rsid w:val="00613E70"/>
    <w:rsid w:val="0061791B"/>
    <w:rsid w:val="0064256E"/>
    <w:rsid w:val="006454E4"/>
    <w:rsid w:val="00651289"/>
    <w:rsid w:val="0065240E"/>
    <w:rsid w:val="00675E94"/>
    <w:rsid w:val="00676336"/>
    <w:rsid w:val="00681EF8"/>
    <w:rsid w:val="00690A24"/>
    <w:rsid w:val="00697D7A"/>
    <w:rsid w:val="006A486B"/>
    <w:rsid w:val="006B540A"/>
    <w:rsid w:val="006D3873"/>
    <w:rsid w:val="006E199D"/>
    <w:rsid w:val="006E3B2C"/>
    <w:rsid w:val="006E6762"/>
    <w:rsid w:val="006F0B74"/>
    <w:rsid w:val="00701944"/>
    <w:rsid w:val="00714586"/>
    <w:rsid w:val="00721B1A"/>
    <w:rsid w:val="00737A2B"/>
    <w:rsid w:val="007465E4"/>
    <w:rsid w:val="00752650"/>
    <w:rsid w:val="00763DA5"/>
    <w:rsid w:val="00764AFE"/>
    <w:rsid w:val="007655BE"/>
    <w:rsid w:val="00765B32"/>
    <w:rsid w:val="00766CDB"/>
    <w:rsid w:val="00787AEE"/>
    <w:rsid w:val="00792A4D"/>
    <w:rsid w:val="00794CAD"/>
    <w:rsid w:val="007A12DF"/>
    <w:rsid w:val="007A5599"/>
    <w:rsid w:val="007A616A"/>
    <w:rsid w:val="007A78D5"/>
    <w:rsid w:val="007A7E09"/>
    <w:rsid w:val="007C1D6C"/>
    <w:rsid w:val="007C2133"/>
    <w:rsid w:val="007D0582"/>
    <w:rsid w:val="007D13F3"/>
    <w:rsid w:val="007D7514"/>
    <w:rsid w:val="007E7BD8"/>
    <w:rsid w:val="008033FC"/>
    <w:rsid w:val="00816D04"/>
    <w:rsid w:val="00821BA2"/>
    <w:rsid w:val="00822D4F"/>
    <w:rsid w:val="00837413"/>
    <w:rsid w:val="00837455"/>
    <w:rsid w:val="00846BE6"/>
    <w:rsid w:val="00854609"/>
    <w:rsid w:val="008547E4"/>
    <w:rsid w:val="008553CE"/>
    <w:rsid w:val="0085772B"/>
    <w:rsid w:val="00871745"/>
    <w:rsid w:val="00871EFE"/>
    <w:rsid w:val="008827E6"/>
    <w:rsid w:val="0088325A"/>
    <w:rsid w:val="00885049"/>
    <w:rsid w:val="008A448F"/>
    <w:rsid w:val="008B1C94"/>
    <w:rsid w:val="008C02E5"/>
    <w:rsid w:val="008D1238"/>
    <w:rsid w:val="008E004A"/>
    <w:rsid w:val="008E4A73"/>
    <w:rsid w:val="008F6A0F"/>
    <w:rsid w:val="00901F1F"/>
    <w:rsid w:val="009021AE"/>
    <w:rsid w:val="009060E9"/>
    <w:rsid w:val="00910C6B"/>
    <w:rsid w:val="009263D1"/>
    <w:rsid w:val="009278E0"/>
    <w:rsid w:val="009328D5"/>
    <w:rsid w:val="00935F80"/>
    <w:rsid w:val="0093681F"/>
    <w:rsid w:val="00937EFC"/>
    <w:rsid w:val="009541E0"/>
    <w:rsid w:val="00970881"/>
    <w:rsid w:val="0097521B"/>
    <w:rsid w:val="0097727E"/>
    <w:rsid w:val="00982F66"/>
    <w:rsid w:val="00983480"/>
    <w:rsid w:val="009A46F3"/>
    <w:rsid w:val="009A5880"/>
    <w:rsid w:val="009C2B67"/>
    <w:rsid w:val="009D4EC6"/>
    <w:rsid w:val="009E20FF"/>
    <w:rsid w:val="009E2128"/>
    <w:rsid w:val="009E28D3"/>
    <w:rsid w:val="009F3657"/>
    <w:rsid w:val="009F7B4C"/>
    <w:rsid w:val="00A225F3"/>
    <w:rsid w:val="00A22B97"/>
    <w:rsid w:val="00A54201"/>
    <w:rsid w:val="00A61D7F"/>
    <w:rsid w:val="00A63108"/>
    <w:rsid w:val="00A636CD"/>
    <w:rsid w:val="00A75128"/>
    <w:rsid w:val="00A8027F"/>
    <w:rsid w:val="00A82199"/>
    <w:rsid w:val="00A822E1"/>
    <w:rsid w:val="00A82431"/>
    <w:rsid w:val="00A82632"/>
    <w:rsid w:val="00A82919"/>
    <w:rsid w:val="00A82C54"/>
    <w:rsid w:val="00A93381"/>
    <w:rsid w:val="00AB3AB2"/>
    <w:rsid w:val="00AE1B81"/>
    <w:rsid w:val="00AF40C8"/>
    <w:rsid w:val="00B22029"/>
    <w:rsid w:val="00B2399A"/>
    <w:rsid w:val="00B2618F"/>
    <w:rsid w:val="00B37267"/>
    <w:rsid w:val="00B42F07"/>
    <w:rsid w:val="00B50392"/>
    <w:rsid w:val="00B573D6"/>
    <w:rsid w:val="00B75802"/>
    <w:rsid w:val="00B813F9"/>
    <w:rsid w:val="00B93265"/>
    <w:rsid w:val="00B96A79"/>
    <w:rsid w:val="00BA4F81"/>
    <w:rsid w:val="00BA5EF9"/>
    <w:rsid w:val="00BA781D"/>
    <w:rsid w:val="00BB6AA2"/>
    <w:rsid w:val="00BC3AA7"/>
    <w:rsid w:val="00BC6995"/>
    <w:rsid w:val="00BE577B"/>
    <w:rsid w:val="00BE577D"/>
    <w:rsid w:val="00BF1A17"/>
    <w:rsid w:val="00BF6024"/>
    <w:rsid w:val="00C1621F"/>
    <w:rsid w:val="00C21E2B"/>
    <w:rsid w:val="00C33AE6"/>
    <w:rsid w:val="00C37358"/>
    <w:rsid w:val="00C42BEA"/>
    <w:rsid w:val="00C50CEC"/>
    <w:rsid w:val="00C567F1"/>
    <w:rsid w:val="00C62432"/>
    <w:rsid w:val="00C63E9F"/>
    <w:rsid w:val="00C710CC"/>
    <w:rsid w:val="00C71D6F"/>
    <w:rsid w:val="00C756F6"/>
    <w:rsid w:val="00C947AE"/>
    <w:rsid w:val="00CA2C4C"/>
    <w:rsid w:val="00CE6AC6"/>
    <w:rsid w:val="00CF1C66"/>
    <w:rsid w:val="00CF218D"/>
    <w:rsid w:val="00CF6354"/>
    <w:rsid w:val="00CF79E9"/>
    <w:rsid w:val="00D13D04"/>
    <w:rsid w:val="00D32354"/>
    <w:rsid w:val="00D432CF"/>
    <w:rsid w:val="00D47DFE"/>
    <w:rsid w:val="00D66F34"/>
    <w:rsid w:val="00D67A8B"/>
    <w:rsid w:val="00D7503C"/>
    <w:rsid w:val="00D813DC"/>
    <w:rsid w:val="00D83AB1"/>
    <w:rsid w:val="00D86449"/>
    <w:rsid w:val="00D931ED"/>
    <w:rsid w:val="00D935E2"/>
    <w:rsid w:val="00DA0909"/>
    <w:rsid w:val="00DC19C2"/>
    <w:rsid w:val="00DC3AA4"/>
    <w:rsid w:val="00DD1F0A"/>
    <w:rsid w:val="00DE421C"/>
    <w:rsid w:val="00DE655A"/>
    <w:rsid w:val="00DE6B22"/>
    <w:rsid w:val="00E02DCE"/>
    <w:rsid w:val="00E041B0"/>
    <w:rsid w:val="00E04203"/>
    <w:rsid w:val="00E046FA"/>
    <w:rsid w:val="00E077C8"/>
    <w:rsid w:val="00E17CDF"/>
    <w:rsid w:val="00E26510"/>
    <w:rsid w:val="00E26D9D"/>
    <w:rsid w:val="00E347F6"/>
    <w:rsid w:val="00E45B50"/>
    <w:rsid w:val="00E47E43"/>
    <w:rsid w:val="00E47E8C"/>
    <w:rsid w:val="00E53DB9"/>
    <w:rsid w:val="00E7011E"/>
    <w:rsid w:val="00E71847"/>
    <w:rsid w:val="00E745BC"/>
    <w:rsid w:val="00E815BE"/>
    <w:rsid w:val="00E851ED"/>
    <w:rsid w:val="00E9607F"/>
    <w:rsid w:val="00E97187"/>
    <w:rsid w:val="00EA6F74"/>
    <w:rsid w:val="00EA7DC8"/>
    <w:rsid w:val="00EB1B7E"/>
    <w:rsid w:val="00EC0D69"/>
    <w:rsid w:val="00EC6393"/>
    <w:rsid w:val="00ED0F4D"/>
    <w:rsid w:val="00EE41AC"/>
    <w:rsid w:val="00EE7A87"/>
    <w:rsid w:val="00EF5F58"/>
    <w:rsid w:val="00F000CF"/>
    <w:rsid w:val="00F01934"/>
    <w:rsid w:val="00F02329"/>
    <w:rsid w:val="00F02F53"/>
    <w:rsid w:val="00F035BE"/>
    <w:rsid w:val="00F03EA7"/>
    <w:rsid w:val="00F041AB"/>
    <w:rsid w:val="00F1312D"/>
    <w:rsid w:val="00F165B2"/>
    <w:rsid w:val="00F179A5"/>
    <w:rsid w:val="00F17B18"/>
    <w:rsid w:val="00F268DF"/>
    <w:rsid w:val="00F30DC4"/>
    <w:rsid w:val="00F40F53"/>
    <w:rsid w:val="00F4759E"/>
    <w:rsid w:val="00F53A51"/>
    <w:rsid w:val="00F65F2C"/>
    <w:rsid w:val="00F75AE3"/>
    <w:rsid w:val="00F76DD7"/>
    <w:rsid w:val="00F91F07"/>
    <w:rsid w:val="00F9375D"/>
    <w:rsid w:val="00F96623"/>
    <w:rsid w:val="00FA04EB"/>
    <w:rsid w:val="00FA48B5"/>
    <w:rsid w:val="00FB02EA"/>
    <w:rsid w:val="00FE5806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AF4EE"/>
  <w15:docId w15:val="{1622A12E-94E0-0146-BEB3-3473857D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essunaspaziatura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533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636C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BB8D-648C-9A40-B6E5-E024B31C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168</cp:revision>
  <cp:lastPrinted>2020-07-18T13:15:00Z</cp:lastPrinted>
  <dcterms:created xsi:type="dcterms:W3CDTF">2020-07-18T13:57:00Z</dcterms:created>
  <dcterms:modified xsi:type="dcterms:W3CDTF">2021-06-25T19:06:00Z</dcterms:modified>
</cp:coreProperties>
</file>