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F" w:rsidRDefault="00F24A6F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B00F8C" w:rsidP="008A5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Roma, 21 novembre </w:t>
      </w:r>
      <w:r w:rsidR="0024250D">
        <w:rPr>
          <w:rFonts w:ascii="Verdana" w:hAnsi="Verdana"/>
          <w:sz w:val="20"/>
          <w:szCs w:val="20"/>
        </w:rPr>
        <w:t>2012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95265D" w:rsidRDefault="0095265D" w:rsidP="008A5CBA">
      <w:pPr>
        <w:jc w:val="both"/>
        <w:rPr>
          <w:rFonts w:ascii="Verdana" w:hAnsi="Verdana"/>
          <w:b/>
          <w:sz w:val="36"/>
          <w:szCs w:val="36"/>
        </w:rPr>
      </w:pPr>
      <w:bookmarkStart w:id="0" w:name="_GoBack"/>
      <w:r w:rsidRPr="00DD1BFD">
        <w:rPr>
          <w:rFonts w:ascii="Verdana" w:hAnsi="Verdana"/>
          <w:b/>
          <w:sz w:val="36"/>
          <w:szCs w:val="36"/>
        </w:rPr>
        <w:t>FIPE</w:t>
      </w:r>
      <w:r>
        <w:rPr>
          <w:rFonts w:ascii="Verdana" w:hAnsi="Verdana"/>
          <w:b/>
          <w:sz w:val="36"/>
          <w:szCs w:val="36"/>
        </w:rPr>
        <w:t>-HOST, RISTORATORI PIÙ COMPETITIVI</w:t>
      </w:r>
    </w:p>
    <w:p w:rsidR="00E86D1E" w:rsidRDefault="00E86D1E" w:rsidP="008A5CBA">
      <w:pPr>
        <w:jc w:val="both"/>
        <w:rPr>
          <w:rFonts w:ascii="Verdana" w:hAnsi="Verdana"/>
          <w:b/>
          <w:sz w:val="20"/>
          <w:szCs w:val="20"/>
        </w:rPr>
      </w:pPr>
    </w:p>
    <w:p w:rsidR="00F61DD2" w:rsidRDefault="0080411A" w:rsidP="008479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Fipe</w:t>
      </w:r>
      <w:r w:rsidR="00635B79">
        <w:rPr>
          <w:rFonts w:ascii="Verdana" w:hAnsi="Verdana"/>
          <w:sz w:val="20"/>
          <w:szCs w:val="20"/>
        </w:rPr>
        <w:t>-Confcommercio</w:t>
      </w:r>
      <w:r>
        <w:rPr>
          <w:rFonts w:ascii="Verdana" w:hAnsi="Verdana"/>
          <w:sz w:val="20"/>
          <w:szCs w:val="20"/>
        </w:rPr>
        <w:t xml:space="preserve"> si presenta ad Host 2013 con un sodalizio senza precedenti. </w:t>
      </w:r>
      <w:r w:rsidR="00635B79">
        <w:rPr>
          <w:rFonts w:ascii="Verdana" w:hAnsi="Verdana"/>
          <w:sz w:val="20"/>
          <w:szCs w:val="20"/>
        </w:rPr>
        <w:t>Grazie all</w:t>
      </w:r>
      <w:r>
        <w:rPr>
          <w:rFonts w:ascii="Verdana" w:hAnsi="Verdana"/>
          <w:sz w:val="20"/>
          <w:szCs w:val="20"/>
        </w:rPr>
        <w:t xml:space="preserve">a collaborazione stretta con il Salone internazionale </w:t>
      </w:r>
      <w:r w:rsidR="004852F4">
        <w:rPr>
          <w:rFonts w:ascii="Verdana" w:hAnsi="Verdana"/>
          <w:sz w:val="20"/>
          <w:szCs w:val="20"/>
        </w:rPr>
        <w:t xml:space="preserve">di Milano per </w:t>
      </w:r>
      <w:r>
        <w:rPr>
          <w:rFonts w:ascii="Verdana" w:hAnsi="Verdana"/>
          <w:sz w:val="20"/>
          <w:szCs w:val="20"/>
        </w:rPr>
        <w:t>l’ospitalità professionale, leader mondiale nel settore Ho.re.ca e Retail</w:t>
      </w:r>
      <w:r w:rsidR="00635B79">
        <w:rPr>
          <w:rFonts w:ascii="Verdana" w:hAnsi="Verdana"/>
          <w:sz w:val="20"/>
          <w:szCs w:val="20"/>
        </w:rPr>
        <w:t>, l</w:t>
      </w:r>
      <w:r>
        <w:rPr>
          <w:rFonts w:ascii="Verdana" w:hAnsi="Verdana"/>
          <w:sz w:val="20"/>
          <w:szCs w:val="20"/>
        </w:rPr>
        <w:t>a federazione dei pubblici esercizi in rappresentanza di 290mila imprese</w:t>
      </w:r>
      <w:r w:rsidR="00635B79">
        <w:rPr>
          <w:rFonts w:ascii="Verdana" w:hAnsi="Verdana"/>
          <w:sz w:val="20"/>
          <w:szCs w:val="20"/>
        </w:rPr>
        <w:t xml:space="preserve"> diventerà nei giorni della </w:t>
      </w:r>
      <w:r w:rsidR="00F61DD2">
        <w:rPr>
          <w:rFonts w:ascii="Verdana" w:hAnsi="Verdana"/>
          <w:sz w:val="20"/>
          <w:szCs w:val="20"/>
        </w:rPr>
        <w:t>F</w:t>
      </w:r>
      <w:r w:rsidR="00635B79">
        <w:rPr>
          <w:rFonts w:ascii="Verdana" w:hAnsi="Verdana"/>
          <w:sz w:val="20"/>
          <w:szCs w:val="20"/>
        </w:rPr>
        <w:t xml:space="preserve">iera il punto di incontro </w:t>
      </w:r>
      <w:r w:rsidR="00F61DD2">
        <w:rPr>
          <w:rFonts w:ascii="Verdana" w:hAnsi="Verdana"/>
          <w:sz w:val="20"/>
          <w:szCs w:val="20"/>
        </w:rPr>
        <w:t>di</w:t>
      </w:r>
      <w:r w:rsidR="00635B79">
        <w:rPr>
          <w:rFonts w:ascii="Verdana" w:hAnsi="Verdana"/>
          <w:sz w:val="20"/>
          <w:szCs w:val="20"/>
        </w:rPr>
        <w:t xml:space="preserve"> chi vuole innovare per crescere e competere su un mercato sempre più difficile ed esigente.</w:t>
      </w:r>
      <w:r w:rsidR="003559F7">
        <w:rPr>
          <w:rFonts w:ascii="Verdana" w:hAnsi="Verdana"/>
          <w:sz w:val="20"/>
          <w:szCs w:val="20"/>
        </w:rPr>
        <w:t xml:space="preserve"> </w:t>
      </w:r>
    </w:p>
    <w:p w:rsidR="008479A3" w:rsidRDefault="003559F7" w:rsidP="008479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giornate dal 18 al 22 ottobre </w:t>
      </w:r>
      <w:r w:rsidR="002D2539">
        <w:rPr>
          <w:rFonts w:ascii="Verdana" w:hAnsi="Verdana"/>
          <w:sz w:val="20"/>
          <w:szCs w:val="20"/>
        </w:rPr>
        <w:t xml:space="preserve">prossimo </w:t>
      </w:r>
      <w:r>
        <w:rPr>
          <w:rFonts w:ascii="Verdana" w:hAnsi="Verdana"/>
          <w:sz w:val="20"/>
          <w:szCs w:val="20"/>
        </w:rPr>
        <w:t xml:space="preserve">saranno dedicate a focus, seminari, animazioni professionali per presentare ai visitatori le novità e le proposte più originali con cui distinguersi in un contesto che subisce </w:t>
      </w:r>
      <w:r w:rsidR="00F61DD2">
        <w:rPr>
          <w:rFonts w:ascii="Verdana" w:hAnsi="Verdana"/>
          <w:sz w:val="20"/>
          <w:szCs w:val="20"/>
        </w:rPr>
        <w:t xml:space="preserve">sempre più spesso </w:t>
      </w:r>
      <w:r>
        <w:rPr>
          <w:rFonts w:ascii="Verdana" w:hAnsi="Verdana"/>
          <w:sz w:val="20"/>
          <w:szCs w:val="20"/>
        </w:rPr>
        <w:t xml:space="preserve">una tendenza all’omologazione del sevizio. </w:t>
      </w:r>
    </w:p>
    <w:p w:rsidR="008479A3" w:rsidRDefault="008479A3" w:rsidP="008479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8479A3">
        <w:rPr>
          <w:rFonts w:ascii="Verdana" w:hAnsi="Verdana"/>
          <w:sz w:val="20"/>
          <w:szCs w:val="20"/>
        </w:rPr>
        <w:t>alla colazione del mattino, alla pausa pranzo d’affari o di necessità; dal coffee o tea break, all’happy hour, ai consumi della movida</w:t>
      </w:r>
      <w:r>
        <w:rPr>
          <w:rFonts w:ascii="Verdana" w:hAnsi="Verdana"/>
          <w:sz w:val="20"/>
          <w:szCs w:val="20"/>
        </w:rPr>
        <w:t>, i</w:t>
      </w:r>
      <w:r w:rsidRPr="008479A3">
        <w:rPr>
          <w:rFonts w:ascii="Verdana" w:hAnsi="Verdana"/>
          <w:sz w:val="20"/>
          <w:szCs w:val="20"/>
        </w:rPr>
        <w:t xml:space="preserve">l pubblico esercizio è il luogo dove i cittadini </w:t>
      </w:r>
      <w:r>
        <w:rPr>
          <w:rFonts w:ascii="Verdana" w:hAnsi="Verdana"/>
          <w:sz w:val="20"/>
          <w:szCs w:val="20"/>
        </w:rPr>
        <w:t xml:space="preserve">trovano accoglienza in qualsiasi momento della giornata. </w:t>
      </w:r>
    </w:p>
    <w:p w:rsidR="00325D83" w:rsidRDefault="008479A3" w:rsidP="008479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Un’idea</w:t>
      </w:r>
      <w:r w:rsidR="00F61DD2">
        <w:rPr>
          <w:rFonts w:ascii="Verdana" w:hAnsi="Verdana"/>
          <w:sz w:val="20"/>
          <w:szCs w:val="20"/>
        </w:rPr>
        <w:t>, questa,</w:t>
      </w:r>
      <w:r>
        <w:rPr>
          <w:rFonts w:ascii="Verdana" w:hAnsi="Verdana"/>
          <w:sz w:val="20"/>
          <w:szCs w:val="20"/>
        </w:rPr>
        <w:t xml:space="preserve"> che viene trasmessa già dalla disposizione dello stand Fipe. Sotto il titolo il “Pubblico esercizio h.24”</w:t>
      </w:r>
      <w:r w:rsidR="001C39BA">
        <w:rPr>
          <w:rFonts w:ascii="Verdana" w:hAnsi="Verdana"/>
          <w:sz w:val="20"/>
          <w:szCs w:val="20"/>
        </w:rPr>
        <w:t xml:space="preserve">, l’area centrale </w:t>
      </w:r>
      <w:r w:rsidR="00BC1237">
        <w:rPr>
          <w:rFonts w:ascii="Verdana" w:hAnsi="Verdana"/>
          <w:sz w:val="20"/>
          <w:szCs w:val="20"/>
        </w:rPr>
        <w:t>dell’accoglienza</w:t>
      </w:r>
      <w:r w:rsidR="00E3546B">
        <w:rPr>
          <w:rFonts w:ascii="Verdana" w:hAnsi="Verdana"/>
          <w:sz w:val="20"/>
          <w:szCs w:val="20"/>
        </w:rPr>
        <w:t xml:space="preserve"> Fipe </w:t>
      </w:r>
      <w:r w:rsidR="001C39BA">
        <w:rPr>
          <w:rFonts w:ascii="Verdana" w:hAnsi="Verdana"/>
          <w:sz w:val="20"/>
          <w:szCs w:val="20"/>
        </w:rPr>
        <w:t>sarà contornata da spazi espositivi allestiti su</w:t>
      </w:r>
      <w:r w:rsidR="00156406">
        <w:rPr>
          <w:rFonts w:ascii="Verdana" w:hAnsi="Verdana"/>
          <w:sz w:val="20"/>
          <w:szCs w:val="20"/>
        </w:rPr>
        <w:t xml:space="preserve"> una</w:t>
      </w:r>
      <w:r w:rsidR="001C39BA">
        <w:rPr>
          <w:rFonts w:ascii="Verdana" w:hAnsi="Verdana"/>
          <w:sz w:val="20"/>
          <w:szCs w:val="20"/>
        </w:rPr>
        <w:t xml:space="preserve"> circonferenza suddivisa da angoli di 90 gradi</w:t>
      </w:r>
      <w:r w:rsidR="00E3546B">
        <w:rPr>
          <w:rFonts w:ascii="Verdana" w:hAnsi="Verdana"/>
          <w:sz w:val="20"/>
          <w:szCs w:val="20"/>
        </w:rPr>
        <w:t xml:space="preserve"> e contraddistinti da quattro colori differenti</w:t>
      </w:r>
      <w:r w:rsidR="001C39BA">
        <w:rPr>
          <w:rFonts w:ascii="Verdana" w:hAnsi="Verdana"/>
          <w:sz w:val="20"/>
          <w:szCs w:val="20"/>
        </w:rPr>
        <w:t>. Come un grande orologio, in senso orario si susseguiranno i</w:t>
      </w:r>
      <w:r w:rsidR="00C30874">
        <w:rPr>
          <w:rFonts w:ascii="Verdana" w:hAnsi="Verdana"/>
          <w:sz w:val="20"/>
          <w:szCs w:val="20"/>
        </w:rPr>
        <w:t xml:space="preserve">l bar dei consumi del mattino; il pubblico esercizio dedicato al pranzo; quello che offre la pausa del pomeriggio </w:t>
      </w:r>
      <w:r w:rsidR="00325D83">
        <w:rPr>
          <w:rFonts w:ascii="Verdana" w:hAnsi="Verdana"/>
          <w:sz w:val="20"/>
          <w:szCs w:val="20"/>
        </w:rPr>
        <w:t xml:space="preserve">o l’aperitivo serale; infine, quello in cui </w:t>
      </w:r>
      <w:r w:rsidR="00156406">
        <w:rPr>
          <w:rFonts w:ascii="Verdana" w:hAnsi="Verdana"/>
          <w:sz w:val="20"/>
          <w:szCs w:val="20"/>
        </w:rPr>
        <w:t xml:space="preserve">ci </w:t>
      </w:r>
      <w:r w:rsidR="00325D83">
        <w:rPr>
          <w:rFonts w:ascii="Verdana" w:hAnsi="Verdana"/>
          <w:sz w:val="20"/>
          <w:szCs w:val="20"/>
        </w:rPr>
        <w:t xml:space="preserve">si può </w:t>
      </w:r>
      <w:r w:rsidR="00156406">
        <w:rPr>
          <w:rFonts w:ascii="Verdana" w:hAnsi="Verdana"/>
          <w:sz w:val="20"/>
          <w:szCs w:val="20"/>
        </w:rPr>
        <w:t>rivolgere per</w:t>
      </w:r>
      <w:r w:rsidR="00325D83">
        <w:rPr>
          <w:rFonts w:ascii="Verdana" w:hAnsi="Verdana"/>
          <w:sz w:val="20"/>
          <w:szCs w:val="20"/>
        </w:rPr>
        <w:t xml:space="preserve"> l’intrattenimento serale. </w:t>
      </w:r>
    </w:p>
    <w:p w:rsidR="00DC3CD2" w:rsidRDefault="00DC3CD2" w:rsidP="008479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filoni tematici che saranno trattati nell’area eventi spazieranno dai nuovi format con cui migliorare il proprio locale, alla psicologia e marketing per migliorare il rapporto con il cliente, all’esame di nuovi stili</w:t>
      </w:r>
      <w:r w:rsidR="00B00F8C">
        <w:rPr>
          <w:rFonts w:ascii="Verdana" w:hAnsi="Verdana"/>
          <w:sz w:val="20"/>
          <w:szCs w:val="20"/>
        </w:rPr>
        <w:t xml:space="preserve"> di consumo, senza dimenticare gli aspetti legislativi (</w:t>
      </w:r>
      <w:r w:rsidR="00B00F8C" w:rsidRPr="00B00F8C">
        <w:rPr>
          <w:rFonts w:ascii="Verdana" w:hAnsi="Verdana"/>
          <w:sz w:val="20"/>
          <w:szCs w:val="20"/>
        </w:rPr>
        <w:t xml:space="preserve">liberalizzazione, concorrenza sleale, pagamenti, gestione del buono pasto, </w:t>
      </w:r>
      <w:proofErr w:type="spellStart"/>
      <w:r w:rsidR="00B00F8C" w:rsidRPr="00B00F8C">
        <w:rPr>
          <w:rFonts w:ascii="Verdana" w:hAnsi="Verdana"/>
          <w:sz w:val="20"/>
          <w:szCs w:val="20"/>
        </w:rPr>
        <w:t>ecc</w:t>
      </w:r>
      <w:proofErr w:type="spellEnd"/>
      <w:r w:rsidR="00B00F8C">
        <w:rPr>
          <w:rFonts w:ascii="Verdana" w:hAnsi="Verdana"/>
          <w:sz w:val="20"/>
          <w:szCs w:val="20"/>
        </w:rPr>
        <w:t>) e quelli finanziari legati all’accesso al credito, progetti e scenari economici.</w:t>
      </w:r>
    </w:p>
    <w:p w:rsidR="000153C3" w:rsidRDefault="000153C3" w:rsidP="008479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un percorso di avvicinamento </w:t>
      </w:r>
      <w:r w:rsidR="002D2539">
        <w:rPr>
          <w:rFonts w:ascii="Verdana" w:hAnsi="Verdana"/>
          <w:sz w:val="20"/>
          <w:szCs w:val="20"/>
        </w:rPr>
        <w:t xml:space="preserve">alla Fiera, Fipe ha organizzato uno sportello online a cui si può accedere dai siti </w:t>
      </w:r>
      <w:hyperlink r:id="rId8" w:history="1">
        <w:r w:rsidR="002D2539" w:rsidRPr="002B75D6">
          <w:rPr>
            <w:rStyle w:val="Collegamentoipertestuale"/>
            <w:rFonts w:ascii="Verdana" w:hAnsi="Verdana"/>
            <w:sz w:val="20"/>
            <w:szCs w:val="20"/>
          </w:rPr>
          <w:t>www.fipe.it</w:t>
        </w:r>
      </w:hyperlink>
      <w:r w:rsidR="002D2539">
        <w:rPr>
          <w:rFonts w:ascii="Verdana" w:hAnsi="Verdana"/>
          <w:sz w:val="20"/>
          <w:szCs w:val="20"/>
        </w:rPr>
        <w:t xml:space="preserve"> e </w:t>
      </w:r>
      <w:hyperlink r:id="rId9" w:history="1">
        <w:r w:rsidR="002D2539" w:rsidRPr="002B75D6">
          <w:rPr>
            <w:rStyle w:val="Collegamentoipertestuale"/>
            <w:rFonts w:ascii="Verdana" w:hAnsi="Verdana"/>
            <w:sz w:val="20"/>
            <w:szCs w:val="20"/>
          </w:rPr>
          <w:t>www.host.it</w:t>
        </w:r>
      </w:hyperlink>
      <w:r w:rsidR="002D2539">
        <w:rPr>
          <w:rFonts w:ascii="Verdana" w:hAnsi="Verdana"/>
          <w:sz w:val="20"/>
          <w:szCs w:val="20"/>
        </w:rPr>
        <w:t xml:space="preserve">  di </w:t>
      </w:r>
      <w:r w:rsidR="00222EE7">
        <w:rPr>
          <w:rFonts w:ascii="Verdana" w:hAnsi="Verdana"/>
          <w:sz w:val="20"/>
          <w:szCs w:val="20"/>
        </w:rPr>
        <w:t xml:space="preserve">risposta immediata ai quesiti che maggiormente condizionano la vita professionale degli esercenti. </w:t>
      </w:r>
    </w:p>
    <w:bookmarkEnd w:id="0"/>
    <w:p w:rsidR="00156406" w:rsidRDefault="00156406" w:rsidP="008479A3">
      <w:pPr>
        <w:jc w:val="both"/>
        <w:rPr>
          <w:rFonts w:ascii="Verdana" w:hAnsi="Verdana"/>
          <w:sz w:val="20"/>
          <w:szCs w:val="20"/>
        </w:rPr>
      </w:pPr>
    </w:p>
    <w:p w:rsidR="008479A3" w:rsidRDefault="008479A3" w:rsidP="0095265D">
      <w:pPr>
        <w:jc w:val="both"/>
      </w:pPr>
    </w:p>
    <w:p w:rsidR="008479A3" w:rsidRDefault="008479A3" w:rsidP="0095265D">
      <w:pPr>
        <w:jc w:val="both"/>
      </w:pPr>
    </w:p>
    <w:p w:rsidR="0095265D" w:rsidRDefault="0095265D" w:rsidP="0095265D"/>
    <w:p w:rsidR="0095265D" w:rsidRDefault="0095265D" w:rsidP="0095265D">
      <w:pPr>
        <w:rPr>
          <w:i/>
        </w:rPr>
      </w:pPr>
      <w:r>
        <w:rPr>
          <w:i/>
        </w:rPr>
        <w:t xml:space="preserve">  </w:t>
      </w:r>
    </w:p>
    <w:p w:rsidR="0095265D" w:rsidRDefault="0095265D" w:rsidP="0095265D">
      <w:pPr>
        <w:rPr>
          <w:i/>
        </w:rPr>
      </w:pPr>
    </w:p>
    <w:p w:rsidR="008A5CBA" w:rsidRPr="008A5CBA" w:rsidRDefault="008A5CBA" w:rsidP="0095265D">
      <w:pPr>
        <w:jc w:val="both"/>
        <w:rPr>
          <w:rFonts w:ascii="Verdana" w:hAnsi="Verdana"/>
          <w:sz w:val="20"/>
          <w:szCs w:val="20"/>
        </w:rPr>
      </w:pPr>
    </w:p>
    <w:sectPr w:rsidR="008A5CBA" w:rsidRPr="008A5CBA" w:rsidSect="00F24A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37" w:rsidRDefault="00595537">
      <w:r>
        <w:separator/>
      </w:r>
    </w:p>
  </w:endnote>
  <w:endnote w:type="continuationSeparator" w:id="0">
    <w:p w:rsidR="00595537" w:rsidRDefault="005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63" w:rsidRDefault="00BA5D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63" w:rsidRDefault="00BA5D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BA5D63">
      <w:tc>
        <w:tcPr>
          <w:tcW w:w="1908" w:type="dxa"/>
        </w:tcPr>
        <w:p w:rsidR="00BA5D63" w:rsidRDefault="00BA5D63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BA5D63" w:rsidRPr="008475E7" w:rsidRDefault="00BA5D63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BA5D63" w:rsidRPr="008475E7" w:rsidRDefault="00BA5D63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BA5D63" w:rsidRPr="008475E7" w:rsidRDefault="00BA5D63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BA5D63" w:rsidRPr="008475E7" w:rsidRDefault="00BA5D63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BA5D63" w:rsidRPr="00F24A6F" w:rsidRDefault="00BA5D63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BA5D63" w:rsidRDefault="00BA5D63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5D63" w:rsidRPr="00F24A6F" w:rsidRDefault="00BA5D63" w:rsidP="00F24A6F">
          <w:pPr>
            <w:jc w:val="center"/>
          </w:pPr>
        </w:p>
      </w:tc>
    </w:tr>
  </w:tbl>
  <w:p w:rsidR="00BA5D63" w:rsidRDefault="00BA5D63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37" w:rsidRDefault="00595537">
      <w:r>
        <w:separator/>
      </w:r>
    </w:p>
  </w:footnote>
  <w:footnote w:type="continuationSeparator" w:id="0">
    <w:p w:rsidR="00595537" w:rsidRDefault="0059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63" w:rsidRDefault="00BA5D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63" w:rsidRDefault="00BA5D6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63" w:rsidRDefault="00BA5D63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56"/>
      </w:rPr>
      <w:t xml:space="preserve">          Nota per </w:t>
    </w:r>
    <w:smartTag w:uri="urn:schemas-microsoft-com:office:smarttags" w:element="PersonName">
      <w:smartTagPr>
        <w:attr w:name="ProductID" w:val="la Stampa"/>
      </w:smartTagPr>
      <w:r>
        <w:rPr>
          <w:rFonts w:ascii="Arial" w:hAnsi="Arial" w:cs="Arial"/>
          <w:b/>
          <w:bCs/>
          <w:sz w:val="56"/>
        </w:rPr>
        <w:t>la Stampa</w:t>
      </w:r>
    </w:smartTag>
  </w:p>
  <w:p w:rsidR="00BA5D63" w:rsidRDefault="00BA5D63" w:rsidP="001714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838"/>
    <w:multiLevelType w:val="hybridMultilevel"/>
    <w:tmpl w:val="8DD21CA2"/>
    <w:lvl w:ilvl="0" w:tplc="BAB0A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6BE2"/>
    <w:multiLevelType w:val="hybridMultilevel"/>
    <w:tmpl w:val="81BCA668"/>
    <w:lvl w:ilvl="0" w:tplc="D6169E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02E15"/>
    <w:multiLevelType w:val="hybridMultilevel"/>
    <w:tmpl w:val="C06EE0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E7EA1"/>
    <w:multiLevelType w:val="hybridMultilevel"/>
    <w:tmpl w:val="6CE4CE8A"/>
    <w:lvl w:ilvl="0" w:tplc="D6169E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F"/>
    <w:rsid w:val="000153C3"/>
    <w:rsid w:val="00044EB2"/>
    <w:rsid w:val="0005276A"/>
    <w:rsid w:val="000D26D1"/>
    <w:rsid w:val="000E563E"/>
    <w:rsid w:val="00144DCE"/>
    <w:rsid w:val="00156406"/>
    <w:rsid w:val="001714EA"/>
    <w:rsid w:val="001C39BA"/>
    <w:rsid w:val="002023AF"/>
    <w:rsid w:val="00222EE7"/>
    <w:rsid w:val="002360BA"/>
    <w:rsid w:val="0024250D"/>
    <w:rsid w:val="002C5793"/>
    <w:rsid w:val="002D2539"/>
    <w:rsid w:val="002F033D"/>
    <w:rsid w:val="00325D83"/>
    <w:rsid w:val="003559F7"/>
    <w:rsid w:val="00410BCC"/>
    <w:rsid w:val="00460ECE"/>
    <w:rsid w:val="004852F4"/>
    <w:rsid w:val="004A7CCC"/>
    <w:rsid w:val="0050043F"/>
    <w:rsid w:val="0053437D"/>
    <w:rsid w:val="0056554E"/>
    <w:rsid w:val="00595537"/>
    <w:rsid w:val="00595790"/>
    <w:rsid w:val="00635B79"/>
    <w:rsid w:val="00686CA9"/>
    <w:rsid w:val="006907A2"/>
    <w:rsid w:val="006A6D39"/>
    <w:rsid w:val="00774DFB"/>
    <w:rsid w:val="007B0CAB"/>
    <w:rsid w:val="007E2DF8"/>
    <w:rsid w:val="0080411A"/>
    <w:rsid w:val="008475E7"/>
    <w:rsid w:val="008479A3"/>
    <w:rsid w:val="008A5CBA"/>
    <w:rsid w:val="00903FB1"/>
    <w:rsid w:val="009136A6"/>
    <w:rsid w:val="0095265D"/>
    <w:rsid w:val="00990B31"/>
    <w:rsid w:val="009B5F2D"/>
    <w:rsid w:val="00A51C17"/>
    <w:rsid w:val="00AA0F88"/>
    <w:rsid w:val="00AF7376"/>
    <w:rsid w:val="00B00F8C"/>
    <w:rsid w:val="00B91B4D"/>
    <w:rsid w:val="00BA5D63"/>
    <w:rsid w:val="00BC1237"/>
    <w:rsid w:val="00BC75A5"/>
    <w:rsid w:val="00C30874"/>
    <w:rsid w:val="00C415C4"/>
    <w:rsid w:val="00D527E7"/>
    <w:rsid w:val="00D5628C"/>
    <w:rsid w:val="00D6764D"/>
    <w:rsid w:val="00DC3CD2"/>
    <w:rsid w:val="00DD1BFD"/>
    <w:rsid w:val="00DF762E"/>
    <w:rsid w:val="00E05C97"/>
    <w:rsid w:val="00E223A7"/>
    <w:rsid w:val="00E2444E"/>
    <w:rsid w:val="00E3546B"/>
    <w:rsid w:val="00E86D1E"/>
    <w:rsid w:val="00ED17F6"/>
    <w:rsid w:val="00F23A46"/>
    <w:rsid w:val="00F24A6F"/>
    <w:rsid w:val="00F37706"/>
    <w:rsid w:val="00F61DD2"/>
    <w:rsid w:val="00F853DA"/>
    <w:rsid w:val="00FA494F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C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C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CA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CA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526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2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0411A"/>
    <w:pPr>
      <w:spacing w:before="100" w:beforeAutospacing="1" w:after="100" w:afterAutospacing="1"/>
    </w:pPr>
  </w:style>
  <w:style w:type="paragraph" w:customStyle="1" w:styleId="nextln">
    <w:name w:val="next_ln"/>
    <w:basedOn w:val="Normale"/>
    <w:rsid w:val="008041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C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C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CA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CA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526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2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0411A"/>
    <w:pPr>
      <w:spacing w:before="100" w:beforeAutospacing="1" w:after="100" w:afterAutospacing="1"/>
    </w:pPr>
  </w:style>
  <w:style w:type="paragraph" w:customStyle="1" w:styleId="nextln">
    <w:name w:val="next_ln"/>
    <w:basedOn w:val="Normale"/>
    <w:rsid w:val="00804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st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ta.tonni\AppData\Roaming\Microsoft\Templates\fipe%20n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1042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Elisabetta Tonni</cp:lastModifiedBy>
  <cp:revision>18</cp:revision>
  <cp:lastPrinted>2009-11-30T14:24:00Z</cp:lastPrinted>
  <dcterms:created xsi:type="dcterms:W3CDTF">2012-11-08T16:06:00Z</dcterms:created>
  <dcterms:modified xsi:type="dcterms:W3CDTF">2012-11-21T14:43:00Z</dcterms:modified>
</cp:coreProperties>
</file>